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B9AB" w14:textId="77777777" w:rsidR="00B85219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161690D4" w14:textId="77777777" w:rsidR="00B85219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470D3A1" w14:textId="7AD69B73" w:rsidR="00B85219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 w:themeColor="text1"/>
          <w:sz w:val="22"/>
          <w:szCs w:val="22"/>
        </w:rPr>
        <w:t>First TRAX Data Submission for the 2024/25 School Year</w:t>
      </w:r>
    </w:p>
    <w:p w14:paraId="5214BC52" w14:textId="77777777" w:rsidR="00AA0882" w:rsidRPr="00AA0882" w:rsidRDefault="00AA0882" w:rsidP="00AA0882">
      <w:pPr>
        <w:pBdr>
          <w:bottom w:val="single" w:sz="4" w:space="1" w:color="auto"/>
        </w:pBdr>
        <w:tabs>
          <w:tab w:val="right" w:pos="900"/>
          <w:tab w:val="left" w:pos="108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B9B60D0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8C47B25" w14:textId="72344DD9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TRAX data submissions are now available via the </w:t>
      </w:r>
      <w:hyperlink r:id="rId7">
        <w:r w:rsidRPr="00AA0882">
          <w:rPr>
            <w:rStyle w:val="Hyperlink"/>
            <w:rFonts w:ascii="Calibri" w:hAnsi="Calibri" w:cs="Calibri"/>
            <w:sz w:val="22"/>
            <w:szCs w:val="22"/>
          </w:rPr>
          <w:t>School Secure Web</w:t>
        </w:r>
      </w:hyperlink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 (SSW) for the 2024/25 school year. The </w:t>
      </w:r>
      <w:hyperlink r:id="rId8">
        <w:r w:rsidRPr="00AA0882">
          <w:rPr>
            <w:rStyle w:val="Hyperlink"/>
            <w:rFonts w:ascii="Calibri" w:eastAsia="Calibri" w:hAnsi="Calibri" w:cs="Calibri"/>
            <w:sz w:val="22"/>
            <w:szCs w:val="22"/>
            <w:lang w:val="en-CA"/>
          </w:rPr>
          <w:t>Online Assessment Register</w:t>
        </w:r>
      </w:hyperlink>
      <w:r w:rsidRPr="00AA0882">
        <w:rPr>
          <w:rFonts w:ascii="Calibri" w:eastAsia="Calibri" w:hAnsi="Calibri" w:cs="Calibri"/>
          <w:sz w:val="22"/>
          <w:szCs w:val="22"/>
          <w:lang w:val="en-CA"/>
        </w:rPr>
        <w:t xml:space="preserve"> for the November 2024 assessment session is also now open through October 17.</w:t>
      </w:r>
    </w:p>
    <w:p w14:paraId="54B529EF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45169A74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  <w:lang w:val="en-CA"/>
        </w:rPr>
      </w:pPr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>Schools are also encouraged to submit TRAX data files monthly</w:t>
      </w:r>
      <w:r w:rsidRPr="00AA0882">
        <w:rPr>
          <w:rFonts w:ascii="Calibri" w:hAnsi="Calibri" w:cs="Calibri"/>
          <w:b/>
          <w:bCs/>
          <w:color w:val="000000"/>
          <w:sz w:val="22"/>
          <w:szCs w:val="22"/>
          <w:lang w:val="en-CA"/>
        </w:rPr>
        <w:t xml:space="preserve"> </w:t>
      </w:r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>to keep student transcripts up to date</w:t>
      </w:r>
      <w:r w:rsidRPr="00AA0882">
        <w:rPr>
          <w:rFonts w:ascii="Calibri" w:hAnsi="Calibri" w:cs="Calibri"/>
          <w:color w:val="000000"/>
          <w:sz w:val="22"/>
          <w:szCs w:val="22"/>
        </w:rPr>
        <w:t>. M</w:t>
      </w:r>
      <w:bookmarkStart w:id="0" w:name="_Hlk82678409"/>
      <w:r w:rsidRPr="00AA0882">
        <w:rPr>
          <w:rFonts w:ascii="Calibri" w:hAnsi="Calibri" w:cs="Calibri"/>
          <w:color w:val="000000"/>
          <w:sz w:val="22"/>
          <w:szCs w:val="22"/>
        </w:rPr>
        <w:t>ost B.C. post-secondary institutions, Alberta colleges and universities, and the Ontario Universities’ Application Centre</w:t>
      </w:r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 xml:space="preserve"> receive transcript updates electronically throughout the year</w:t>
      </w:r>
      <w:bookmarkEnd w:id="0"/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 xml:space="preserve">, where authorized by the student. </w:t>
      </w:r>
    </w:p>
    <w:p w14:paraId="0F302BCF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  <w:lang w:val="en-CA"/>
        </w:rPr>
      </w:pPr>
    </w:p>
    <w:p w14:paraId="460D6B9B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Target submission dates are in the online </w:t>
      </w:r>
      <w:hyperlink r:id="rId9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Assessment Calendar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and printable </w:t>
      </w:r>
      <w:hyperlink r:id="rId10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Chart of Important Dates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E5F71F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104623A0" w14:textId="77777777" w:rsidR="00B85219" w:rsidRPr="00AA0882" w:rsidRDefault="00B85219" w:rsidP="00B85219">
      <w:pPr>
        <w:tabs>
          <w:tab w:val="right" w:pos="900"/>
          <w:tab w:val="left" w:pos="1080"/>
        </w:tabs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>The main purpose of the first TRAX data file submission is to:</w:t>
      </w:r>
    </w:p>
    <w:p w14:paraId="6DD16FEA" w14:textId="77777777" w:rsidR="00B85219" w:rsidRPr="00AA0882" w:rsidRDefault="00B85219" w:rsidP="00B85219">
      <w:pPr>
        <w:pStyle w:val="ListParagraph"/>
        <w:numPr>
          <w:ilvl w:val="0"/>
          <w:numId w:val="1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 w:themeColor="text1"/>
          <w:sz w:val="22"/>
          <w:szCs w:val="22"/>
        </w:rPr>
        <w:t>submit initial grades 10 to 12 course registrations for the current school year as well as any previously completed courses</w:t>
      </w:r>
    </w:p>
    <w:p w14:paraId="16BF4618" w14:textId="77777777" w:rsidR="00B85219" w:rsidRPr="00AA0882" w:rsidRDefault="00B85219" w:rsidP="00B85219">
      <w:pPr>
        <w:pStyle w:val="ListParagraph"/>
        <w:numPr>
          <w:ilvl w:val="0"/>
          <w:numId w:val="1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submit </w:t>
      </w:r>
      <w:hyperlink r:id="rId11">
        <w:r w:rsidRPr="00AA0882">
          <w:rPr>
            <w:rStyle w:val="Hyperlink"/>
            <w:rFonts w:ascii="Calibri" w:hAnsi="Calibri" w:cs="Calibri"/>
            <w:sz w:val="22"/>
            <w:szCs w:val="22"/>
          </w:rPr>
          <w:t>Provincial Graduation Assessment</w:t>
        </w:r>
      </w:hyperlink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 registrations for the coming year, which is especially important for schools administering November Assessments</w:t>
      </w:r>
    </w:p>
    <w:p w14:paraId="42F0B15A" w14:textId="77777777" w:rsidR="00B85219" w:rsidRPr="00AA0882" w:rsidRDefault="00B85219" w:rsidP="00B85219">
      <w:pPr>
        <w:pStyle w:val="ListParagraph"/>
        <w:numPr>
          <w:ilvl w:val="0"/>
          <w:numId w:val="1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create Transcript Verification Reports (TVRs) to confirm a student’s projected graduation status </w:t>
      </w:r>
      <w:r w:rsidRPr="00AA0882">
        <w:rPr>
          <w:rFonts w:ascii="Calibri" w:hAnsi="Calibri" w:cs="Calibri"/>
          <w:color w:val="000000"/>
          <w:sz w:val="22"/>
          <w:szCs w:val="22"/>
        </w:rPr>
        <w:br/>
      </w:r>
    </w:p>
    <w:p w14:paraId="26D0B119" w14:textId="77777777" w:rsidR="00B85219" w:rsidRPr="00AA0882" w:rsidRDefault="00B85219" w:rsidP="00B85219">
      <w:pPr>
        <w:tabs>
          <w:tab w:val="left" w:pos="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 xml:space="preserve">Important Reminder: </w:t>
      </w:r>
      <w:r w:rsidRPr="00AA0882">
        <w:rPr>
          <w:rFonts w:ascii="Calibri" w:hAnsi="Calibri" w:cs="Calibri"/>
          <w:color w:val="000000"/>
          <w:sz w:val="22"/>
          <w:szCs w:val="22"/>
        </w:rPr>
        <w:t xml:space="preserve">Not-yet graduated students must be reported on the </w:t>
      </w:r>
      <w:hyperlink r:id="rId12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current graduation program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(code = 2023); </w:t>
      </w:r>
      <w:bookmarkStart w:id="1" w:name="_Hlk82677410"/>
      <w:r w:rsidRPr="00AA0882">
        <w:rPr>
          <w:rFonts w:ascii="Calibri" w:hAnsi="Calibri" w:cs="Calibri"/>
          <w:color w:val="000000"/>
          <w:sz w:val="22"/>
          <w:szCs w:val="22"/>
        </w:rPr>
        <w:t xml:space="preserve">unless they </w:t>
      </w:r>
      <w:bookmarkEnd w:id="1"/>
      <w:r w:rsidRPr="00AA0882">
        <w:rPr>
          <w:rFonts w:ascii="Calibri" w:hAnsi="Calibri" w:cs="Calibri"/>
          <w:color w:val="000000"/>
          <w:sz w:val="22"/>
          <w:szCs w:val="22"/>
        </w:rPr>
        <w:t xml:space="preserve">are on the </w:t>
      </w:r>
      <w:hyperlink r:id="rId13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Evergreen Certificate program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(code = SCCP) or an adult student pursuing the </w:t>
      </w:r>
      <w:hyperlink r:id="rId14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Adult Dogwood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(code = 1950). </w:t>
      </w:r>
    </w:p>
    <w:p w14:paraId="2F26D909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0060F6A8" w14:textId="77777777" w:rsidR="00B85219" w:rsidRPr="00AA0882" w:rsidRDefault="00B85219" w:rsidP="00B85219">
      <w:pPr>
        <w:tabs>
          <w:tab w:val="right" w:pos="900"/>
          <w:tab w:val="left" w:pos="1080"/>
        </w:tabs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 xml:space="preserve">Additional Resources are available on the </w:t>
      </w:r>
      <w:hyperlink r:id="rId15" w:history="1">
        <w:r w:rsidRPr="00AA0882">
          <w:rPr>
            <w:rStyle w:val="Hyperlink"/>
            <w:rFonts w:ascii="Calibri" w:hAnsi="Calibri" w:cs="Calibri"/>
            <w:b/>
            <w:bCs/>
            <w:sz w:val="22"/>
            <w:szCs w:val="22"/>
          </w:rPr>
          <w:t>TRAX Information</w:t>
        </w:r>
      </w:hyperlink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 xml:space="preserve"> webpage. Please also see:</w:t>
      </w:r>
    </w:p>
    <w:p w14:paraId="22E329FB" w14:textId="77777777" w:rsidR="00B85219" w:rsidRPr="00AA0882" w:rsidRDefault="00B85219" w:rsidP="00B8521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CA" w:eastAsia="en-CA"/>
        </w:rPr>
      </w:pPr>
      <w:r w:rsidRPr="00AA0882">
        <w:rPr>
          <w:rFonts w:ascii="Calibri" w:eastAsia="Calibri" w:hAnsi="Calibri" w:cs="Calibri"/>
          <w:sz w:val="22"/>
          <w:szCs w:val="22"/>
          <w:lang w:val="en-CA" w:eastAsia="en-CA"/>
        </w:rPr>
        <w:t>TRAX data submission instructions are on the</w:t>
      </w:r>
      <w:r w:rsidRPr="00AA0882">
        <w:rPr>
          <w:rFonts w:ascii="Calibri" w:eastAsia="Calibri" w:hAnsi="Calibri" w:cs="Calibri"/>
          <w:color w:val="0070C0"/>
          <w:sz w:val="22"/>
          <w:szCs w:val="22"/>
          <w:lang w:val="en-CA" w:eastAsia="en-CA"/>
        </w:rPr>
        <w:t xml:space="preserve"> </w:t>
      </w:r>
      <w:hyperlink r:id="rId16" w:history="1">
        <w:r w:rsidRPr="00AA0882">
          <w:rPr>
            <w:rFonts w:ascii="Calibri" w:eastAsia="Calibri" w:hAnsi="Calibri" w:cs="Calibri"/>
            <w:color w:val="0070C0"/>
            <w:sz w:val="22"/>
            <w:szCs w:val="22"/>
            <w:u w:val="single"/>
            <w:lang w:eastAsia="en-CA"/>
          </w:rPr>
          <w:t>Electronic Transfer Procedures</w:t>
        </w:r>
      </w:hyperlink>
      <w:r w:rsidRPr="00AA0882">
        <w:rPr>
          <w:rFonts w:ascii="Calibri" w:eastAsia="Calibri" w:hAnsi="Calibri" w:cs="Calibri"/>
          <w:color w:val="0000FF"/>
          <w:sz w:val="22"/>
          <w:szCs w:val="22"/>
          <w:u w:val="single"/>
          <w:lang w:eastAsia="en-CA"/>
        </w:rPr>
        <w:t xml:space="preserve"> </w:t>
      </w:r>
      <w:r w:rsidRPr="00AA0882">
        <w:rPr>
          <w:rFonts w:ascii="Calibri" w:eastAsia="Calibri" w:hAnsi="Calibri" w:cs="Calibri"/>
          <w:sz w:val="22"/>
          <w:szCs w:val="22"/>
          <w:lang w:eastAsia="en-CA"/>
        </w:rPr>
        <w:t>webpage</w:t>
      </w:r>
    </w:p>
    <w:p w14:paraId="7FCE3655" w14:textId="77777777" w:rsidR="00B85219" w:rsidRPr="00AA0882" w:rsidRDefault="00B85219" w:rsidP="00B85219">
      <w:pPr>
        <w:pStyle w:val="ListParagraph"/>
        <w:numPr>
          <w:ilvl w:val="0"/>
          <w:numId w:val="2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TRAX Data Exchange in </w:t>
      </w:r>
      <w:hyperlink r:id="rId17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Chapter 8 of the B.C. Graduation Program Handbook of Procedures</w:t>
        </w:r>
      </w:hyperlink>
      <w:r w:rsidRPr="00AA0882">
        <w:rPr>
          <w:rStyle w:val="Hyperlink"/>
          <w:rFonts w:ascii="Calibri" w:hAnsi="Calibri" w:cs="Calibri"/>
          <w:sz w:val="22"/>
          <w:szCs w:val="22"/>
        </w:rPr>
        <w:t xml:space="preserve"> (Grades 10 to 12)</w:t>
      </w:r>
    </w:p>
    <w:p w14:paraId="2507534A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251313D4" w14:textId="77777777" w:rsidR="00B85219" w:rsidRPr="00AA0882" w:rsidRDefault="00B85219" w:rsidP="00B85219">
      <w:pPr>
        <w:tabs>
          <w:tab w:val="right" w:pos="900"/>
          <w:tab w:val="left" w:pos="1080"/>
        </w:tabs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>Questions?</w:t>
      </w:r>
    </w:p>
    <w:p w14:paraId="67EC6C9A" w14:textId="77777777" w:rsidR="00B85219" w:rsidRPr="00AA0882" w:rsidRDefault="00B85219" w:rsidP="00B85219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If you have questions regarding data submissions, contact </w:t>
      </w:r>
      <w:hyperlink r:id="rId18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TRAX.Support@gov.bc.ca</w:t>
        </w:r>
      </w:hyperlink>
    </w:p>
    <w:p w14:paraId="740F3FCF" w14:textId="77777777" w:rsidR="00B85219" w:rsidRPr="00AA0882" w:rsidRDefault="00B85219" w:rsidP="00B85219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For other questions, please contact </w:t>
      </w:r>
      <w:hyperlink r:id="rId19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Student.Certification@gov.bc.ca</w:t>
        </w:r>
      </w:hyperlink>
    </w:p>
    <w:p w14:paraId="080FEFAC" w14:textId="77777777" w:rsidR="00B85219" w:rsidRPr="00AA0882" w:rsidRDefault="00B85219" w:rsidP="00B85219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Offshore schools with questions, please contact </w:t>
      </w:r>
      <w:hyperlink r:id="rId20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Offshore.Administrator@gov.bc.ca</w:t>
        </w:r>
      </w:hyperlink>
    </w:p>
    <w:p w14:paraId="666A5C8B" w14:textId="77777777" w:rsidR="00B85219" w:rsidRPr="00AA0882" w:rsidRDefault="00B85219" w:rsidP="00B85219">
      <w:pPr>
        <w:rPr>
          <w:rFonts w:ascii="Calibri" w:hAnsi="Calibri" w:cs="Calibri"/>
          <w:sz w:val="22"/>
          <w:szCs w:val="22"/>
        </w:rPr>
      </w:pPr>
    </w:p>
    <w:p w14:paraId="5AFB6312" w14:textId="77777777" w:rsidR="000C0623" w:rsidRDefault="000C0623"/>
    <w:sectPr w:rsidR="000C0623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C425" w14:textId="77777777" w:rsidR="00B85219" w:rsidRDefault="00B85219" w:rsidP="00B85219">
      <w:r>
        <w:separator/>
      </w:r>
    </w:p>
  </w:endnote>
  <w:endnote w:type="continuationSeparator" w:id="0">
    <w:p w14:paraId="3FCC640D" w14:textId="77777777" w:rsidR="00B85219" w:rsidRDefault="00B85219" w:rsidP="00B8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0AE5" w14:textId="77777777" w:rsidR="00B85219" w:rsidRDefault="00B85219" w:rsidP="00B85219">
      <w:r>
        <w:separator/>
      </w:r>
    </w:p>
  </w:footnote>
  <w:footnote w:type="continuationSeparator" w:id="0">
    <w:p w14:paraId="0E1B41AF" w14:textId="77777777" w:rsidR="00B85219" w:rsidRDefault="00B85219" w:rsidP="00B8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EDD8" w14:textId="443116EF" w:rsidR="00B85219" w:rsidRDefault="00B85219">
    <w:pPr>
      <w:pStyle w:val="Header"/>
    </w:pPr>
    <w:r>
      <w:rPr>
        <w:noProof/>
      </w:rPr>
      <w:drawing>
        <wp:inline distT="0" distB="0" distL="0" distR="0" wp14:anchorId="2A49AE6D" wp14:editId="79157BA1">
          <wp:extent cx="5943600" cy="795232"/>
          <wp:effectExtent l="0" t="0" r="0" b="5080"/>
          <wp:docPr id="707358624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9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0364"/>
    <w:multiLevelType w:val="hybridMultilevel"/>
    <w:tmpl w:val="8B4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6387"/>
    <w:multiLevelType w:val="hybridMultilevel"/>
    <w:tmpl w:val="70025998"/>
    <w:lvl w:ilvl="0" w:tplc="123E58C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47571">
    <w:abstractNumId w:val="1"/>
  </w:num>
  <w:num w:numId="2" w16cid:durableId="10049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19"/>
    <w:rsid w:val="000C0623"/>
    <w:rsid w:val="000F7167"/>
    <w:rsid w:val="007024F1"/>
    <w:rsid w:val="00AA0882"/>
    <w:rsid w:val="00AF2A34"/>
    <w:rsid w:val="00B85219"/>
    <w:rsid w:val="00D425AD"/>
    <w:rsid w:val="00D431D6"/>
    <w:rsid w:val="00F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E163"/>
  <w15:chartTrackingRefBased/>
  <w15:docId w15:val="{D4DEB5E4-03BE-45E4-8D0C-D048544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1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2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2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2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2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521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219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5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219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gov.bc.ca/app/uploads/sites/201/2022/07/DM-Bulletin-Attachment-November-2023-Grad-Registrations.pdf" TargetMode="External"/><Relationship Id="rId13" Type="http://schemas.openxmlformats.org/officeDocument/2006/relationships/hyperlink" Target="https://www2.gov.bc.ca/gov/content/education-training/k-12/support/school-completion-certificate-program" TargetMode="External"/><Relationship Id="rId18" Type="http://schemas.openxmlformats.org/officeDocument/2006/relationships/hyperlink" Target="mailto:trax.support@gov.bc.c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bced.gov.bc.ca/exams/tsw/principals/principals/" TargetMode="External"/><Relationship Id="rId12" Type="http://schemas.openxmlformats.org/officeDocument/2006/relationships/hyperlink" Target="https://www2.gov.bc.ca/gov/content/education-training/k-12/support/graduation" TargetMode="External"/><Relationship Id="rId17" Type="http://schemas.openxmlformats.org/officeDocument/2006/relationships/hyperlink" Target="https://www2.gov.bc.ca/assets/gov/education/administration/kindergarten-to-grade-12/graduation/handbook_of_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gov.bc.ca/gov/content/education-training/k-12/administration/program-management/assessment/graduation/trax-updates/electronic-transfer" TargetMode="External"/><Relationship Id="rId20" Type="http://schemas.openxmlformats.org/officeDocument/2006/relationships/hyperlink" Target="mailto:offshore.administrator@gov.b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gov.bc.ca/gov/content/education-training/k-12/administration/program-management/assessment/graduation/trax-upda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v.bc.ca/tra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2.gov.bc.ca/assets/gov/education/administration/kindergarten-to-grade-12/exams/chart-of-important-dates.pdf" TargetMode="External"/><Relationship Id="rId19" Type="http://schemas.openxmlformats.org/officeDocument/2006/relationships/hyperlink" Target="mailto:student.certification@gov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ed.gov.bc.ca/exams/calendar/" TargetMode="External"/><Relationship Id="rId14" Type="http://schemas.openxmlformats.org/officeDocument/2006/relationships/hyperlink" Target="https://www2.gov.bc.ca/gov/content/education-training/adult-education/graduate-high-school/bc-adult-graduation-diploma-progra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McRae, MaryLou ECC:EX</dc:creator>
  <cp:keywords/>
  <dc:description/>
  <cp:lastModifiedBy>McRae, MaryLou ECC:EX</cp:lastModifiedBy>
  <cp:revision>3</cp:revision>
  <dcterms:created xsi:type="dcterms:W3CDTF">2024-10-28T15:57:00Z</dcterms:created>
  <dcterms:modified xsi:type="dcterms:W3CDTF">2024-10-28T16:06:00Z</dcterms:modified>
</cp:coreProperties>
</file>